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06" w:rsidRPr="00A81306" w:rsidRDefault="00A81306" w:rsidP="00A81306">
      <w:pPr>
        <w:spacing w:after="0" w:line="315" w:lineRule="atLeast"/>
        <w:rPr>
          <w:rFonts w:ascii="Arial" w:eastAsia="Times New Roman" w:hAnsi="Arial" w:cs="Arial"/>
          <w:color w:val="337AB7"/>
          <w:sz w:val="27"/>
          <w:szCs w:val="27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7"/>
          <w:szCs w:val="27"/>
          <w:lang w:eastAsia="ru-RU"/>
        </w:rPr>
        <w:fldChar w:fldCharType="begin"/>
      </w:r>
      <w:r w:rsidRPr="00A81306">
        <w:rPr>
          <w:rFonts w:ascii="Arial" w:eastAsia="Times New Roman" w:hAnsi="Arial" w:cs="Arial"/>
          <w:color w:val="06001F"/>
          <w:sz w:val="27"/>
          <w:szCs w:val="27"/>
          <w:lang w:eastAsia="ru-RU"/>
        </w:rPr>
        <w:instrText xml:space="preserve"> HYPERLINK "http://profit-portal.ru/predlagaemyie-k-ustanovleniyu-tarifyi-na-uslugi-po-peredache-elektroenergii-na-2017god/" </w:instrText>
      </w:r>
      <w:r w:rsidRPr="00A81306">
        <w:rPr>
          <w:rFonts w:ascii="Arial" w:eastAsia="Times New Roman" w:hAnsi="Arial" w:cs="Arial"/>
          <w:color w:val="06001F"/>
          <w:sz w:val="27"/>
          <w:szCs w:val="27"/>
          <w:lang w:eastAsia="ru-RU"/>
        </w:rPr>
        <w:fldChar w:fldCharType="separate"/>
      </w:r>
      <w:r w:rsidRPr="00A81306">
        <w:rPr>
          <w:rFonts w:ascii="inherit" w:eastAsia="Times New Roman" w:hAnsi="inherit" w:cs="Arial"/>
          <w:color w:val="337AB7"/>
          <w:kern w:val="36"/>
          <w:sz w:val="54"/>
          <w:szCs w:val="54"/>
          <w:lang w:eastAsia="ru-RU"/>
        </w:rPr>
        <w:t>Предлагаемые к установлению тарифы на услуги по передаче электроэнергии на 2017год</w:t>
      </w:r>
    </w:p>
    <w:p w:rsidR="00A81306" w:rsidRPr="00A81306" w:rsidRDefault="00A81306" w:rsidP="00A81306">
      <w:pPr>
        <w:spacing w:after="0" w:line="315" w:lineRule="atLeast"/>
        <w:rPr>
          <w:rFonts w:ascii="Arial" w:eastAsia="Times New Roman" w:hAnsi="Arial" w:cs="Arial"/>
          <w:color w:val="06001F"/>
          <w:sz w:val="27"/>
          <w:szCs w:val="27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7"/>
          <w:szCs w:val="27"/>
          <w:lang w:eastAsia="ru-RU"/>
        </w:rPr>
        <w:fldChar w:fldCharType="end"/>
      </w:r>
    </w:p>
    <w:p w:rsidR="00A81306" w:rsidRPr="00A81306" w:rsidRDefault="00A81306" w:rsidP="00A81306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Таблица 1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513"/>
        <w:gridCol w:w="1772"/>
        <w:gridCol w:w="1636"/>
        <w:gridCol w:w="1513"/>
        <w:gridCol w:w="1772"/>
        <w:gridCol w:w="1636"/>
      </w:tblGrid>
      <w:tr w:rsidR="00A81306" w:rsidRPr="00A81306" w:rsidTr="00A81306"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 </w:t>
            </w:r>
          </w:p>
          <w:p w:rsidR="00A81306" w:rsidRPr="00A81306" w:rsidRDefault="00A81306" w:rsidP="00A81306">
            <w:pPr>
              <w:spacing w:after="225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45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2 полугодие</w:t>
            </w:r>
          </w:p>
        </w:tc>
      </w:tr>
      <w:tr w:rsidR="00A81306" w:rsidRPr="00A81306" w:rsidTr="00A813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Двухставочный тариф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Одноставочный тариф, руб./кВт.ч</w:t>
            </w:r>
          </w:p>
        </w:tc>
        <w:tc>
          <w:tcPr>
            <w:tcW w:w="34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Двухставочный тариф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Одноставочный тариф, руб./кВт.ч</w:t>
            </w:r>
          </w:p>
        </w:tc>
      </w:tr>
      <w:tr w:rsidR="00A81306" w:rsidRPr="00A81306" w:rsidTr="00A813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</w:p>
        </w:tc>
      </w:tr>
      <w:tr w:rsidR="00A81306" w:rsidRPr="00A81306" w:rsidTr="00A813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руб./МВт в месяц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руб./МВт.ч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руб./МВт в месяц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руб./МВт.ч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</w:p>
        </w:tc>
      </w:tr>
      <w:tr w:rsidR="00A81306" w:rsidRPr="00A81306" w:rsidTr="00A81306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316 125,85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152,66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0,95033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316 125,85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152,66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18"/>
                <w:szCs w:val="18"/>
                <w:lang w:eastAsia="ru-RU"/>
              </w:rPr>
              <w:t>0,95033</w:t>
            </w:r>
          </w:p>
        </w:tc>
      </w:tr>
    </w:tbl>
    <w:p w:rsidR="00A81306" w:rsidRPr="00A81306" w:rsidRDefault="00A81306" w:rsidP="00A81306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Предлагаемая к установлению НВВ сетевых организаций на долгосрочный период регулирования (без учета оплаты потерь):</w:t>
      </w:r>
    </w:p>
    <w:p w:rsidR="00A81306" w:rsidRPr="00A81306" w:rsidRDefault="00A81306" w:rsidP="00A81306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Таблица 2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9210"/>
      </w:tblGrid>
      <w:tr w:rsidR="00A81306" w:rsidRPr="00A81306" w:rsidTr="00A81306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НВВ без учета оплаты потерь</w:t>
            </w:r>
          </w:p>
        </w:tc>
      </w:tr>
      <w:tr w:rsidR="00A81306" w:rsidRPr="00A81306" w:rsidTr="00A813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81306" w:rsidRPr="00A81306" w:rsidRDefault="00A81306" w:rsidP="00A81306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тыс. руб.</w:t>
            </w:r>
          </w:p>
        </w:tc>
      </w:tr>
      <w:tr w:rsidR="00A81306" w:rsidRPr="00A81306" w:rsidTr="00A81306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306" w:rsidRPr="00A81306" w:rsidRDefault="00A81306" w:rsidP="00A81306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A81306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14 529,14</w:t>
            </w:r>
          </w:p>
        </w:tc>
      </w:tr>
    </w:tbl>
    <w:p w:rsidR="00A81306" w:rsidRPr="00A81306" w:rsidRDefault="00A81306" w:rsidP="00A81306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A81306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 </w:t>
      </w:r>
    </w:p>
    <w:p w:rsidR="00EE6BE4" w:rsidRDefault="00321840"/>
    <w:sectPr w:rsidR="00EE6BE4" w:rsidSect="00A81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40" w:rsidRDefault="00321840" w:rsidP="00A81306">
      <w:pPr>
        <w:spacing w:after="0" w:line="240" w:lineRule="auto"/>
      </w:pPr>
      <w:r>
        <w:separator/>
      </w:r>
    </w:p>
  </w:endnote>
  <w:endnote w:type="continuationSeparator" w:id="0">
    <w:p w:rsidR="00321840" w:rsidRDefault="00321840" w:rsidP="00A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40" w:rsidRDefault="00321840" w:rsidP="00A81306">
      <w:pPr>
        <w:spacing w:after="0" w:line="240" w:lineRule="auto"/>
      </w:pPr>
      <w:r>
        <w:separator/>
      </w:r>
    </w:p>
  </w:footnote>
  <w:footnote w:type="continuationSeparator" w:id="0">
    <w:p w:rsidR="00321840" w:rsidRDefault="00321840" w:rsidP="00A8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06"/>
    <w:rsid w:val="00321840"/>
    <w:rsid w:val="0054044A"/>
    <w:rsid w:val="008F16BB"/>
    <w:rsid w:val="00A75AD8"/>
    <w:rsid w:val="00A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8"/>
  </w:style>
  <w:style w:type="paragraph" w:styleId="1">
    <w:name w:val="heading 1"/>
    <w:basedOn w:val="a"/>
    <w:link w:val="10"/>
    <w:uiPriority w:val="9"/>
    <w:qFormat/>
    <w:rsid w:val="00A8130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0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A8130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A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306"/>
  </w:style>
  <w:style w:type="paragraph" w:styleId="a6">
    <w:name w:val="footer"/>
    <w:basedOn w:val="a"/>
    <w:link w:val="a7"/>
    <w:uiPriority w:val="99"/>
    <w:semiHidden/>
    <w:unhideWhenUsed/>
    <w:rsid w:val="00A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2017-06-05T08:46:00Z</dcterms:created>
  <dcterms:modified xsi:type="dcterms:W3CDTF">2017-06-05T08:47:00Z</dcterms:modified>
</cp:coreProperties>
</file>